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7" w:rsidRDefault="00BF084A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-550545</wp:posOffset>
            </wp:positionH>
            <wp:positionV relativeFrom="margin">
              <wp:align>top</wp:align>
            </wp:positionV>
            <wp:extent cx="7113270" cy="10068560"/>
            <wp:effectExtent l="19050" t="0" r="0" b="0"/>
            <wp:wrapSquare wrapText="bothSides"/>
            <wp:docPr id="1" name="Рисунок 1" descr="H:\сканы титульников 2021-2022\окр.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иков 2021-2022\окр.ми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100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F1D" w:rsidRP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CF5F1D" w:rsidRP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F5F1D" w:rsidRP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D">
        <w:rPr>
          <w:rFonts w:ascii="Times New Roman" w:hAnsi="Times New Roman" w:cs="Times New Roman"/>
          <w:b/>
          <w:sz w:val="24"/>
          <w:szCs w:val="24"/>
        </w:rPr>
        <w:t>(УМК «Школа России»)</w:t>
      </w:r>
    </w:p>
    <w:p w:rsidR="00CF5F1D" w:rsidRP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5F1D" w:rsidRPr="00CF5F1D" w:rsidRDefault="00CF5F1D" w:rsidP="00CF5F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DE" w:rsidRPr="00CF5F1D" w:rsidRDefault="00CF5F1D" w:rsidP="00CF5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C44EF2" w:rsidRPr="00CF5F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Рабочая программа по окружающему миру для 3 класса разработана на основе требований ФГОС НОО, авторской программы А.А. Плешакова «Окружающий мир»</w:t>
      </w:r>
      <w:proofErr w:type="gramStart"/>
      <w:r w:rsidR="00C44EF2" w:rsidRPr="00CF5F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C44EF2" w:rsidRPr="00CF5F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образования.</w:t>
      </w:r>
      <w:r w:rsidR="00B5068E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рассчитана на 68 часов в год, из расчёта 2 ч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неделю.</w:t>
      </w:r>
      <w:r w:rsidR="00B5068E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  <w:r w:rsidR="00B5068E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«Мир вокруг нас» имеет экологическую направленность, которая определена особой актуальностью экологического образования в современных условиях. С 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proofErr w:type="gramEnd"/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веке их решение приобретает характер фактора выживания человечества.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Учебный курс «Мир вокруг нас» носит личностно-развивающий характер. Его цель —  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 - научных и обществоведческих дисциплин.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 основе методики преподавания курса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в классе, на улице, в лесу, парке, музее и т. д.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В соответствии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 учащихся, к которым относятся: 1. Распознавание природных объектов с помощью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специально разработанного для начальной школы атласа-определителя. 2. Моделирование экологических связей с помощью графических и динамических схем (моделей). 3. 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предмета.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 курсе 3 класса выделяется несколько содержательных линий. В 3 классе 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её роли в сохранении нашего природного дома.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содержание программы раскрывается в теме «Эта удивительная природа». В ней систематизированы и последовательно рассматриваются различные природные компоненты (воздух, вода, растения, животные и др.)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ЗОЖ. Логическим продолжением данной темы является следующая – «Наша безопасность», в которой представлены основы безопасного поведения, как в повседневной жизни, так и в экстремальных ситуациях. Необходимое внимание уделяется вопросам экологической безопасности.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учётом большой воспитательной, развивающей и практической значимости экономических знаний. Он тесно связан с естественно - 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Подобную интегративную функцию выполняет и тема «Путешествия по городам и странам», </w:t>
      </w:r>
      <w:proofErr w:type="gramStart"/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которой</w:t>
      </w:r>
      <w:proofErr w:type="gramEnd"/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завершается программа 3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Желательно также, чтобы материалы программы получали развитие в учебных курсах аналогичной направленности, преподаваемых в рамках регионального компонента и компонента образовательного учреждения.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59DE" w:rsidRPr="00CF5F1D" w:rsidRDefault="005C59DE" w:rsidP="00CF5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54" w:rsidRPr="00BF1E54" w:rsidRDefault="00C44EF2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(68 часов)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устроен мир (</w:t>
      </w:r>
      <w:r w:rsidR="00C40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8</w:t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ч).</w:t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Общество. Семья, народ, государство – части общества. Человек – часть общества. Человечество.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1E54" w:rsidRPr="00BF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Российская Федерация.</w:t>
      </w:r>
      <w:r w:rsidR="00BF1E54" w:rsidRPr="00BF1E54">
        <w:rPr>
          <w:rFonts w:ascii="Times New Roman" w:hAnsi="Times New Roman"/>
          <w:sz w:val="24"/>
          <w:szCs w:val="24"/>
        </w:rPr>
        <w:t xml:space="preserve"> Политико-административная карта. Субъекты</w:t>
      </w:r>
      <w:r w:rsidR="00BF1E54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BF1E54" w:rsidRPr="00BF1E54" w:rsidRDefault="00BF1E54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F1E54" w:rsidRPr="00BF1E54" w:rsidRDefault="00BF1E54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чём расскажет план.</w:t>
      </w:r>
      <w:r w:rsidRPr="00BF1E54">
        <w:rPr>
          <w:rFonts w:ascii="Times New Roman" w:hAnsi="Times New Roman"/>
          <w:sz w:val="24"/>
          <w:szCs w:val="24"/>
        </w:rPr>
        <w:t xml:space="preserve"> План местности.  Масштаб,  условные знаки.</w:t>
      </w:r>
    </w:p>
    <w:p w:rsidR="00BF1E54" w:rsidRDefault="00BF1E54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EF2" w:rsidRPr="00BF1E54" w:rsidRDefault="00C44EF2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Экскурсия: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изготовление кормушек для птиц.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Эта удивительная природа (18 ч).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Тела, вещества, частицы. Разнообразие веществ. Твёрдые вещества, жидкости и газы.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Разрушение твёрдых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непродуктивной хозяйственной деятельности людей. Охрана почвы.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Растения, их разнообразие. Группы растений (водоросли, мхи, папоротники</w:t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Животные, их разнообразие. Группы животных (насекомые, рыбы, земноводные, пресмыкающиеся, птицы, звери и др.).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Красной книги России. Охрана грибов.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обнаружение крахмала в продуктах питания; изучение свойств воды, очистка загрязнённой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Мы и наше здоровье (10 ч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Организм человека. Органы и системы органов.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Нервная система, её роль в организме человека. </w:t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Органы чувств (зрение, слух, обоняние, вкус, осязание), их значение и гигиена.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Кожа, её значение и гигиена. Первая помощь при небольших ранениях, ушибах, ожогах, обмораживании.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Опорно-двигательная система, её роль в организме. Осанка. Значение физического труда и физкультуры для развития скелета и укрепления мышц.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Питательные вещества: белки. Жиры, углеводы, витамины. Пищеварительная система, её роль в организме. Гигиена питания.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Дыхательная и кровеносная системы, их роль в организме.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подсчёт ударов пульса.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Наша безопасность (7 ч).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действовать при возникновении пожара в квартире при аварии водопровода, утечке газа.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Лёд на улице, водоёме – источник опасности.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Экскурсия: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дорожными знаками в окрестностях школы.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устройством и работой бытового фильтра для воды.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Чему учит экономика (1</w:t>
      </w:r>
      <w:r w:rsidR="00B5068E"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ч)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CF5F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 людей. Какие потребности удовлетворяет экономика. Что такое товары и услуги.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машиностроение. Лёгкая промышленность, пищевая промышленность и др.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денег в экономике. Денежные единицы разных стран (рубль, доллар, евро). Заработная плата.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Государственный бюджет. Доходы и расходы бюджета. Налоги. На что государство тратит деньги.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Семейный бюджет. Доходы и расходы семьи.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Практические работы: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Путешествие по городам и странам (1</w:t>
      </w:r>
      <w:r w:rsidR="00C40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CF5F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Страны, граничащие с Россией, - наши ближайшие соседи.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Бережное отношение к культурному наследию человечества – долг всего общества и каждого человека.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 и показ на карте изучаемых географических объектов.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организации учебно-познавательной деятельности используются следующие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технологии:</w:t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адаптивного обучения, игровая, коммуникативная, ИКТ, проектная, исследовательская, </w:t>
      </w:r>
      <w:proofErr w:type="spell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здоровьесберегающая</w:t>
      </w:r>
      <w:proofErr w:type="spell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9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контроля знаний учащихся: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W w:w="9498" w:type="dxa"/>
        <w:tblInd w:w="-459" w:type="dxa"/>
        <w:tblLook w:val="04A0"/>
      </w:tblPr>
      <w:tblGrid>
        <w:gridCol w:w="656"/>
        <w:gridCol w:w="4589"/>
        <w:gridCol w:w="1417"/>
        <w:gridCol w:w="2836"/>
      </w:tblGrid>
      <w:tr w:rsidR="00C44EF2" w:rsidRPr="00CF5F1D" w:rsidTr="00514AE0">
        <w:tc>
          <w:tcPr>
            <w:tcW w:w="656" w:type="dxa"/>
            <w:hideMark/>
          </w:tcPr>
          <w:p w:rsidR="00C44EF2" w:rsidRPr="00CF5F1D" w:rsidRDefault="00514AE0" w:rsidP="00514A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br/>
              <w:t>№</w:t>
            </w:r>
            <w:r w:rsidR="00C44EF2"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Тема раздела</w:t>
            </w:r>
          </w:p>
        </w:tc>
        <w:tc>
          <w:tcPr>
            <w:tcW w:w="1417" w:type="dxa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Кол-во </w:t>
            </w:r>
            <w:r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836" w:type="dxa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Форма контроля</w:t>
            </w:r>
          </w:p>
        </w:tc>
      </w:tr>
      <w:tr w:rsidR="00C44EF2" w:rsidRPr="00CF5F1D" w:rsidTr="00514AE0"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устроен мир.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C40F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0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</w:t>
            </w:r>
          </w:p>
        </w:tc>
      </w:tr>
      <w:tr w:rsidR="00C44EF2" w:rsidRPr="00CF5F1D" w:rsidTr="00514AE0"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 удивительная природа. 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836" w:type="dxa"/>
            <w:hideMark/>
          </w:tcPr>
          <w:p w:rsidR="00514AE0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Тесты:</w:t>
            </w:r>
          </w:p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«Тела, вещества, частицы».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«Воздух и его охрана».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«Вода е её свойства».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«Как разрушаются камни».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«Что такое почва».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«Разнообразие и жизнь животных».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«Размножение и развитие животных».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«Охрана растений и животных».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44EF2" w:rsidRPr="00CF5F1D" w:rsidTr="00514AE0"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и наше здоровье. 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836" w:type="dxa"/>
            <w:hideMark/>
          </w:tcPr>
          <w:p w:rsidR="00C44EF2" w:rsidRPr="00CF5F1D" w:rsidRDefault="005C59DE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Тесты: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«Организм человека».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«Органы пищеварения. Кровеносная система».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44EF2" w:rsidRPr="00CF5F1D" w:rsidTr="00514AE0"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Наша безопасность. 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836" w:type="dxa"/>
            <w:hideMark/>
          </w:tcPr>
          <w:p w:rsidR="00C44EF2" w:rsidRPr="00CF5F1D" w:rsidRDefault="005C59DE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Тесты:</w:t>
            </w:r>
            <w:r w:rsidR="00514AE0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«Огонь, вода и газ».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514AE0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дорогах».</w:t>
            </w:r>
            <w:r w:rsidR="00514AE0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44EF2" w:rsidRPr="00CF5F1D" w:rsidTr="00514AE0"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Чему учит экономика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514A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4AE0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hideMark/>
          </w:tcPr>
          <w:p w:rsidR="00C44EF2" w:rsidRPr="00CF5F1D" w:rsidRDefault="00514AE0" w:rsidP="005C59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Тесты: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«Полезные ископаемые».</w:t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«Растениеводство».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«Животноводство»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«Деньги. Бюджет».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44EF2" w:rsidRPr="00CF5F1D" w:rsidTr="00514AE0">
        <w:trPr>
          <w:trHeight w:val="600"/>
        </w:trPr>
        <w:tc>
          <w:tcPr>
            <w:tcW w:w="656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89" w:type="dxa"/>
            <w:hideMark/>
          </w:tcPr>
          <w:p w:rsidR="00C44EF2" w:rsidRPr="00CF5F1D" w:rsidRDefault="00C44EF2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Путешествия по городам и странам.</w:t>
            </w:r>
          </w:p>
        </w:tc>
        <w:tc>
          <w:tcPr>
            <w:tcW w:w="1417" w:type="dxa"/>
            <w:vAlign w:val="center"/>
            <w:hideMark/>
          </w:tcPr>
          <w:p w:rsidR="00C44EF2" w:rsidRPr="00CF5F1D" w:rsidRDefault="00C44EF2" w:rsidP="00C40F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C40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hideMark/>
          </w:tcPr>
          <w:p w:rsidR="00C44EF2" w:rsidRPr="00CF5F1D" w:rsidRDefault="00514AE0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  <w:r w:rsidR="00C44EF2"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AE0" w:rsidRPr="00CF5F1D" w:rsidTr="00514AE0">
        <w:trPr>
          <w:trHeight w:val="600"/>
        </w:trPr>
        <w:tc>
          <w:tcPr>
            <w:tcW w:w="5245" w:type="dxa"/>
            <w:gridSpan w:val="2"/>
            <w:vAlign w:val="center"/>
            <w:hideMark/>
          </w:tcPr>
          <w:p w:rsidR="00514AE0" w:rsidRPr="00CF5F1D" w:rsidRDefault="00514AE0" w:rsidP="00514AE0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  <w:hideMark/>
          </w:tcPr>
          <w:p w:rsidR="00514AE0" w:rsidRPr="00CF5F1D" w:rsidRDefault="00514AE0" w:rsidP="00514A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hideMark/>
          </w:tcPr>
          <w:p w:rsidR="00514AE0" w:rsidRPr="00CF5F1D" w:rsidRDefault="00514AE0" w:rsidP="00514A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F1D" w:rsidRDefault="00CF5F1D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EF2" w:rsidRPr="00CF5F1D" w:rsidRDefault="00C44EF2" w:rsidP="00C4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Структура курса: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pPr w:leftFromText="45" w:rightFromText="45" w:vertAnchor="text"/>
        <w:tblW w:w="9039" w:type="dxa"/>
        <w:tblLook w:val="04A0"/>
      </w:tblPr>
      <w:tblGrid>
        <w:gridCol w:w="495"/>
        <w:gridCol w:w="6559"/>
        <w:gridCol w:w="1985"/>
      </w:tblGrid>
      <w:tr w:rsidR="00C44EF2" w:rsidRPr="00CF5F1D" w:rsidTr="00CF5F1D">
        <w:tc>
          <w:tcPr>
            <w:tcW w:w="495" w:type="dxa"/>
            <w:hideMark/>
          </w:tcPr>
          <w:p w:rsidR="00C44EF2" w:rsidRPr="00CF5F1D" w:rsidRDefault="00C44EF2" w:rsidP="00CF5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9" w:type="dxa"/>
            <w:hideMark/>
          </w:tcPr>
          <w:p w:rsidR="00C44EF2" w:rsidRPr="00CF5F1D" w:rsidRDefault="00C44EF2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85" w:type="dxa"/>
            <w:hideMark/>
          </w:tcPr>
          <w:p w:rsidR="00C44EF2" w:rsidRPr="00CF5F1D" w:rsidRDefault="00C44EF2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C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C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r w:rsidRPr="00C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C44EF2" w:rsidRPr="00CF5F1D" w:rsidTr="00CF5F1D">
        <w:trPr>
          <w:trHeight w:val="267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59" w:type="dxa"/>
            <w:hideMark/>
          </w:tcPr>
          <w:p w:rsidR="00C44EF2" w:rsidRPr="00CF5F1D" w:rsidRDefault="00C44EF2" w:rsidP="00CF5F1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lang w:eastAsia="ru-RU"/>
              </w:rPr>
              <w:t>Как устроен мир</w:t>
            </w:r>
          </w:p>
        </w:tc>
        <w:tc>
          <w:tcPr>
            <w:tcW w:w="1985" w:type="dxa"/>
            <w:hideMark/>
          </w:tcPr>
          <w:p w:rsidR="00C44EF2" w:rsidRPr="00CF5F1D" w:rsidRDefault="00C40F6A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EF2" w:rsidRPr="00CF5F1D" w:rsidTr="00A971C7">
        <w:trPr>
          <w:trHeight w:val="203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9" w:type="dxa"/>
            <w:hideMark/>
          </w:tcPr>
          <w:p w:rsidR="00C44EF2" w:rsidRPr="00CF5F1D" w:rsidRDefault="00C44EF2" w:rsidP="00CF5F1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lang w:eastAsia="ru-RU"/>
              </w:rPr>
              <w:t>Это удивительная природа</w:t>
            </w:r>
          </w:p>
        </w:tc>
        <w:tc>
          <w:tcPr>
            <w:tcW w:w="1985" w:type="dxa"/>
            <w:hideMark/>
          </w:tcPr>
          <w:p w:rsidR="00C44EF2" w:rsidRPr="00CF5F1D" w:rsidRDefault="00514AE0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4EF2" w:rsidRPr="00CF5F1D" w:rsidTr="00A971C7">
        <w:trPr>
          <w:trHeight w:val="253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9" w:type="dxa"/>
            <w:hideMark/>
          </w:tcPr>
          <w:p w:rsidR="00C44EF2" w:rsidRPr="00CF5F1D" w:rsidRDefault="00C44EF2" w:rsidP="00CF5F1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lang w:eastAsia="ru-RU"/>
              </w:rPr>
              <w:t>Мы и наше здоровье</w:t>
            </w:r>
          </w:p>
        </w:tc>
        <w:tc>
          <w:tcPr>
            <w:tcW w:w="1985" w:type="dxa"/>
            <w:hideMark/>
          </w:tcPr>
          <w:p w:rsidR="00C44EF2" w:rsidRPr="00CF5F1D" w:rsidRDefault="00514AE0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4EF2" w:rsidRPr="00CF5F1D" w:rsidTr="00CF5F1D">
        <w:trPr>
          <w:trHeight w:val="189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9" w:type="dxa"/>
            <w:hideMark/>
          </w:tcPr>
          <w:p w:rsidR="005C59DE" w:rsidRPr="00CF5F1D" w:rsidRDefault="00C44EF2" w:rsidP="00CF5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lang w:eastAsia="ru-RU"/>
              </w:rPr>
              <w:t>Наша безопасность</w:t>
            </w:r>
          </w:p>
        </w:tc>
        <w:tc>
          <w:tcPr>
            <w:tcW w:w="1985" w:type="dxa"/>
            <w:hideMark/>
          </w:tcPr>
          <w:p w:rsidR="00C44EF2" w:rsidRPr="00CF5F1D" w:rsidRDefault="00514AE0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EF2" w:rsidRPr="00CF5F1D" w:rsidTr="00CF5F1D">
        <w:trPr>
          <w:trHeight w:val="20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9" w:type="dxa"/>
            <w:hideMark/>
          </w:tcPr>
          <w:p w:rsidR="005C59DE" w:rsidRPr="00CF5F1D" w:rsidRDefault="00C44EF2" w:rsidP="00CF5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lang w:eastAsia="ru-RU"/>
              </w:rPr>
              <w:t>Чему учит экономика</w:t>
            </w:r>
          </w:p>
        </w:tc>
        <w:tc>
          <w:tcPr>
            <w:tcW w:w="1985" w:type="dxa"/>
            <w:hideMark/>
          </w:tcPr>
          <w:p w:rsidR="00C44EF2" w:rsidRPr="00CF5F1D" w:rsidRDefault="00C44EF2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AE0"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EF2" w:rsidRPr="00CF5F1D" w:rsidTr="00CF5F1D">
        <w:trPr>
          <w:trHeight w:val="275"/>
        </w:trPr>
        <w:tc>
          <w:tcPr>
            <w:tcW w:w="495" w:type="dxa"/>
            <w:hideMark/>
          </w:tcPr>
          <w:p w:rsidR="00C44EF2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9" w:type="dxa"/>
            <w:hideMark/>
          </w:tcPr>
          <w:p w:rsidR="005C59DE" w:rsidRPr="00CF5F1D" w:rsidRDefault="00C44EF2" w:rsidP="005C5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1985" w:type="dxa"/>
            <w:hideMark/>
          </w:tcPr>
          <w:p w:rsidR="00C44EF2" w:rsidRPr="00CF5F1D" w:rsidRDefault="00C44EF2" w:rsidP="00C40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4AE0" w:rsidRPr="00CF5F1D" w:rsidTr="00CF5F1D">
        <w:trPr>
          <w:trHeight w:val="413"/>
        </w:trPr>
        <w:tc>
          <w:tcPr>
            <w:tcW w:w="7054" w:type="dxa"/>
            <w:gridSpan w:val="2"/>
            <w:hideMark/>
          </w:tcPr>
          <w:p w:rsidR="00514AE0" w:rsidRPr="00CF5F1D" w:rsidRDefault="00514AE0" w:rsidP="005C59D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hideMark/>
          </w:tcPr>
          <w:p w:rsidR="00514AE0" w:rsidRPr="00CF5F1D" w:rsidRDefault="00514AE0" w:rsidP="00CF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14AE0" w:rsidRPr="00CF5F1D" w:rsidRDefault="00C44EF2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1C7" w:rsidRPr="00CF5F1D" w:rsidRDefault="00A971C7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59DE" w:rsidRPr="00CF5F1D" w:rsidRDefault="005C59DE" w:rsidP="00C4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0A9B" w:rsidRPr="00CF5F1D" w:rsidRDefault="00C44EF2" w:rsidP="00CF5F1D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Требование к предмету.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3 класса учащиеся должны знать</w:t>
      </w:r>
      <w:r w:rsidRPr="00CF5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– часть природы и общества;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тела и вещества, твёрдые вещества, жидкости и газы;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свойства воздуха и воды, круговорот воды в природе;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съедобные и несъедобные грибы;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тела человека, основные системы органов и их роль в организме;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гигиены; основы здорового образа жизни;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в быту и на улице, основные дорожные знаки; правила</w:t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противопожарной безопасности, основы экологической безопасности;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 людей; товары и услуги;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природных богатств в экономике; основные отрасли сельского хозяйства и промышленности; </w:t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денег в экономике, основы семейного бюджета;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A9B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города России, их главные достопримечательности;</w:t>
      </w:r>
      <w:proofErr w:type="gramEnd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страны, граничащие с Россией (с опорой на карту);</w:t>
      </w:r>
    </w:p>
    <w:p w:rsidR="00B5068E" w:rsidRPr="00CF5F1D" w:rsidRDefault="00F30A9B" w:rsidP="00CF5F1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страны зарубежной Европы, их столицы (с опорой на карту).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="00C44EF2" w:rsidRPr="00CF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</w:t>
      </w:r>
      <w:r w:rsidR="00C44EF2" w:rsidRPr="00CF5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5068E" w:rsidRPr="00CF5F1D" w:rsidRDefault="00B5068E" w:rsidP="00CF5F1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</w:t>
      </w:r>
      <w:proofErr w:type="gramEnd"/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выполнять посильную работу по охране природы;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владеть элементарными приёмами чтения карты;</w:t>
      </w:r>
    </w:p>
    <w:p w:rsidR="00F30A9B" w:rsidRDefault="00B5068E" w:rsidP="00CF5F1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приводить примеры городов России, стран – соседей России, стран зарубежной Европы и их 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олиц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44EF2"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1D" w:rsidRDefault="00CF5F1D" w:rsidP="00CF5F1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C7" w:rsidRPr="00CF5F1D" w:rsidRDefault="00A971C7" w:rsidP="00CF5F1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EF2" w:rsidRPr="00CF5F1D" w:rsidRDefault="00C44EF2" w:rsidP="00F30A9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обеспечение.</w:t>
      </w:r>
      <w:r w:rsidRPr="00CF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EF2" w:rsidRPr="00CF5F1D" w:rsidRDefault="00C44EF2" w:rsidP="00F30A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Плешаков А. А. 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>Окружающий мир. Мир вокруг нас</w:t>
      </w:r>
      <w:proofErr w:type="gramStart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3 класса начальной школы : в 2 ч./ А. А. Плешаков. – М.</w:t>
      </w:r>
      <w:proofErr w:type="gramStart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1E1DA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30A9B" w:rsidRPr="00CF5F1D" w:rsidRDefault="00C44EF2" w:rsidP="00F30A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Плешаков А. А. 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>Рабочая тетрадь № 1, 2 к учебнику для 3 класса «Мир вокруг нас» / А.А. Плешаков. – М.</w:t>
      </w:r>
      <w:proofErr w:type="gramStart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1E1DA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30A9B" w:rsidRPr="00CF5F1D" w:rsidRDefault="00C44EF2" w:rsidP="00F30A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Плешаков А.А. 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 к учебнику «Мир вокруг нас. 3 класс» /А.А. Плешаков, В. П. Александрова, С.А. Борисова. – М.: Просвещение, 2010 г.</w:t>
      </w:r>
    </w:p>
    <w:p w:rsidR="00C44EF2" w:rsidRPr="00CF5F1D" w:rsidRDefault="00C44EF2" w:rsidP="00F30A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Таблицы.</w:t>
      </w:r>
    </w:p>
    <w:p w:rsidR="00F30A9B" w:rsidRPr="00CF5F1D" w:rsidRDefault="00C44EF2" w:rsidP="00F30A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5F1D">
        <w:rPr>
          <w:rFonts w:ascii="Times New Roman" w:hAnsi="Times New Roman" w:cs="Times New Roman"/>
          <w:sz w:val="24"/>
          <w:szCs w:val="24"/>
          <w:lang w:eastAsia="ru-RU"/>
        </w:rPr>
        <w:t>CD-Диск «</w:t>
      </w:r>
      <w:r w:rsidR="00F30A9B" w:rsidRPr="00CF5F1D">
        <w:rPr>
          <w:rFonts w:ascii="Times New Roman" w:hAnsi="Times New Roman" w:cs="Times New Roman"/>
          <w:sz w:val="24"/>
          <w:szCs w:val="24"/>
          <w:lang w:eastAsia="ru-RU"/>
        </w:rPr>
        <w:t>Окружающий мир 3 класс</w:t>
      </w:r>
      <w:r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="00F30A9B" w:rsidRPr="00CF5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A9B" w:rsidRPr="00CF5F1D" w:rsidRDefault="00F30A9B" w:rsidP="00F30A9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30A9B" w:rsidRPr="00CF5F1D" w:rsidSect="00A971C7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39A"/>
    <w:multiLevelType w:val="multilevel"/>
    <w:tmpl w:val="71321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B1054"/>
    <w:multiLevelType w:val="multilevel"/>
    <w:tmpl w:val="171E3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0315"/>
    <w:multiLevelType w:val="hybridMultilevel"/>
    <w:tmpl w:val="E5ACA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7B03"/>
    <w:multiLevelType w:val="hybridMultilevel"/>
    <w:tmpl w:val="D4B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3C06"/>
    <w:multiLevelType w:val="hybridMultilevel"/>
    <w:tmpl w:val="CCF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78B"/>
    <w:multiLevelType w:val="hybridMultilevel"/>
    <w:tmpl w:val="C388C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7DAE"/>
    <w:multiLevelType w:val="hybridMultilevel"/>
    <w:tmpl w:val="BBB6E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F3239"/>
    <w:multiLevelType w:val="multilevel"/>
    <w:tmpl w:val="F5682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C4ED4"/>
    <w:multiLevelType w:val="hybridMultilevel"/>
    <w:tmpl w:val="AD24C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0FE"/>
    <w:multiLevelType w:val="hybridMultilevel"/>
    <w:tmpl w:val="853E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04B"/>
    <w:multiLevelType w:val="multilevel"/>
    <w:tmpl w:val="3CEA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716DD"/>
    <w:multiLevelType w:val="hybridMultilevel"/>
    <w:tmpl w:val="C71E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4EF2"/>
    <w:rsid w:val="00030203"/>
    <w:rsid w:val="001E1DAD"/>
    <w:rsid w:val="0034428B"/>
    <w:rsid w:val="005014C7"/>
    <w:rsid w:val="00514AE0"/>
    <w:rsid w:val="005C59DE"/>
    <w:rsid w:val="006050A8"/>
    <w:rsid w:val="00637552"/>
    <w:rsid w:val="006E77BC"/>
    <w:rsid w:val="008C2F25"/>
    <w:rsid w:val="00A971C7"/>
    <w:rsid w:val="00B30544"/>
    <w:rsid w:val="00B5068E"/>
    <w:rsid w:val="00BF084A"/>
    <w:rsid w:val="00BF1E54"/>
    <w:rsid w:val="00C40F6A"/>
    <w:rsid w:val="00C44EF2"/>
    <w:rsid w:val="00CF5F1D"/>
    <w:rsid w:val="00E34230"/>
    <w:rsid w:val="00EA4CD2"/>
    <w:rsid w:val="00F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EF2"/>
  </w:style>
  <w:style w:type="character" w:styleId="a3">
    <w:name w:val="Emphasis"/>
    <w:basedOn w:val="a0"/>
    <w:uiPriority w:val="20"/>
    <w:qFormat/>
    <w:rsid w:val="00C44EF2"/>
    <w:rPr>
      <w:i/>
      <w:iCs/>
    </w:rPr>
  </w:style>
  <w:style w:type="character" w:styleId="a4">
    <w:name w:val="Hyperlink"/>
    <w:basedOn w:val="a0"/>
    <w:uiPriority w:val="99"/>
    <w:semiHidden/>
    <w:unhideWhenUsed/>
    <w:rsid w:val="00C44EF2"/>
    <w:rPr>
      <w:color w:val="0000FF"/>
      <w:u w:val="single"/>
    </w:rPr>
  </w:style>
  <w:style w:type="table" w:styleId="a5">
    <w:name w:val="Table Grid"/>
    <w:basedOn w:val="a1"/>
    <w:uiPriority w:val="59"/>
    <w:rsid w:val="0051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AE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30A9B"/>
    <w:pPr>
      <w:ind w:left="720"/>
      <w:contextualSpacing/>
    </w:pPr>
  </w:style>
  <w:style w:type="table" w:styleId="-4">
    <w:name w:val="Light Shading Accent 4"/>
    <w:basedOn w:val="a1"/>
    <w:uiPriority w:val="60"/>
    <w:rsid w:val="005C59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Grid"/>
    <w:basedOn w:val="a1"/>
    <w:uiPriority w:val="62"/>
    <w:rsid w:val="005C5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9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365B-BCB4-462F-99DF-F42BFE3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2017-08-28T08:30:00Z</dcterms:created>
  <dcterms:modified xsi:type="dcterms:W3CDTF">2021-10-23T08:49:00Z</dcterms:modified>
</cp:coreProperties>
</file>