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F4" w:rsidRPr="00024BD8" w:rsidRDefault="00B2296B" w:rsidP="00024B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24BD8">
        <w:rPr>
          <w:rFonts w:ascii="Times New Roman" w:eastAsia="Open Sans" w:hAnsi="Times New Roman" w:cs="Times New Roman"/>
          <w:b/>
          <w:color w:val="000000"/>
          <w:sz w:val="24"/>
          <w:szCs w:val="24"/>
        </w:rPr>
        <w:t xml:space="preserve">Родители школьников могут принять участие в </w:t>
      </w:r>
      <w:proofErr w:type="spellStart"/>
      <w:r w:rsidRPr="00024BD8">
        <w:rPr>
          <w:rFonts w:ascii="Times New Roman" w:eastAsia="Open Sans" w:hAnsi="Times New Roman" w:cs="Times New Roman"/>
          <w:b/>
          <w:color w:val="000000"/>
          <w:sz w:val="24"/>
          <w:szCs w:val="24"/>
        </w:rPr>
        <w:t>профориентационном</w:t>
      </w:r>
      <w:proofErr w:type="spellEnd"/>
      <w:r w:rsidRPr="00024BD8">
        <w:rPr>
          <w:rFonts w:ascii="Times New Roman" w:eastAsia="Open Sans" w:hAnsi="Times New Roman" w:cs="Times New Roman"/>
          <w:b/>
          <w:color w:val="000000"/>
          <w:sz w:val="24"/>
          <w:szCs w:val="24"/>
        </w:rPr>
        <w:t xml:space="preserve"> проекте «Билет в будущее» и пройти специальный курс</w:t>
      </w:r>
    </w:p>
    <w:p w:rsidR="00692EF4" w:rsidRPr="00024BD8" w:rsidRDefault="00692EF4" w:rsidP="00024B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92EF4" w:rsidRPr="00024BD8" w:rsidRDefault="00B2296B" w:rsidP="00024B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eastAsia="Open Sans" w:hAnsi="Times New Roman" w:cs="Times New Roman"/>
          <w:color w:val="000000"/>
          <w:sz w:val="24"/>
          <w:szCs w:val="24"/>
        </w:rPr>
      </w:pPr>
      <w:r w:rsidRPr="00024BD8">
        <w:rPr>
          <w:rFonts w:ascii="Times New Roman" w:eastAsia="Open Sans" w:hAnsi="Times New Roman" w:cs="Times New Roman"/>
          <w:color w:val="000000"/>
          <w:sz w:val="24"/>
          <w:szCs w:val="24"/>
        </w:rPr>
        <w:t xml:space="preserve">Уже несколько лет школьники нашего региона активно участвуют во Всероссийском </w:t>
      </w:r>
      <w:proofErr w:type="spellStart"/>
      <w:r w:rsidRPr="00024BD8">
        <w:rPr>
          <w:rFonts w:ascii="Times New Roman" w:eastAsia="Open Sans" w:hAnsi="Times New Roman" w:cs="Times New Roman"/>
          <w:color w:val="000000"/>
          <w:sz w:val="24"/>
          <w:szCs w:val="24"/>
        </w:rPr>
        <w:t>профориентационном</w:t>
      </w:r>
      <w:proofErr w:type="spellEnd"/>
      <w:r w:rsidRPr="00024BD8">
        <w:rPr>
          <w:rFonts w:ascii="Times New Roman" w:eastAsia="Open Sans" w:hAnsi="Times New Roman" w:cs="Times New Roman"/>
          <w:color w:val="000000"/>
          <w:sz w:val="24"/>
          <w:szCs w:val="24"/>
        </w:rPr>
        <w:t xml:space="preserve"> проекте «Билет в будущее». Опытные педагоги помогают учащимся 6-11 классов глубже погрузиться в мир профессий и выявить их склонности к определённым направлени</w:t>
      </w:r>
      <w:r w:rsidRPr="00024BD8">
        <w:rPr>
          <w:rFonts w:ascii="Times New Roman" w:eastAsia="Open Sans" w:hAnsi="Times New Roman" w:cs="Times New Roman"/>
          <w:color w:val="000000"/>
          <w:sz w:val="24"/>
          <w:szCs w:val="24"/>
        </w:rPr>
        <w:t>ям. В рамках проекта проводятся увлекательные экскурсии на ведущие предприятия и мастер-классы, где дети могут познакомиться с особенностями различных специальностей.</w:t>
      </w:r>
    </w:p>
    <w:p w:rsidR="00692EF4" w:rsidRPr="00024BD8" w:rsidRDefault="00B2296B" w:rsidP="00024B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BD8">
        <w:rPr>
          <w:rFonts w:ascii="Times New Roman" w:eastAsia="Open Sans" w:hAnsi="Times New Roman" w:cs="Times New Roman"/>
          <w:color w:val="000000"/>
          <w:sz w:val="24"/>
          <w:szCs w:val="24"/>
        </w:rPr>
        <w:t xml:space="preserve">Немаловажную роль в выборе будущей профессии играют родители. Их задача — помочь ребёнку </w:t>
      </w:r>
      <w:r w:rsidRPr="00024BD8">
        <w:rPr>
          <w:rFonts w:ascii="Times New Roman" w:eastAsia="Open Sans" w:hAnsi="Times New Roman" w:cs="Times New Roman"/>
          <w:color w:val="000000"/>
          <w:sz w:val="24"/>
          <w:szCs w:val="24"/>
        </w:rPr>
        <w:t>максимально сориентироваться на рынке труда и образовательных услуг. В рамках проекта «Билет в будущее» разработан специальный курс «Родители в теме». Этот курс предоставляет уникальную возможность для родителей развить свои компетенции и глубже изучить ми</w:t>
      </w:r>
      <w:r w:rsidRPr="00024BD8">
        <w:rPr>
          <w:rFonts w:ascii="Times New Roman" w:eastAsia="Open Sans" w:hAnsi="Times New Roman" w:cs="Times New Roman"/>
          <w:color w:val="000000"/>
          <w:sz w:val="24"/>
          <w:szCs w:val="24"/>
        </w:rPr>
        <w:t>р профессий. Он содержит ответы на многие вопросы и полезные практики, которые помогут родителям оказать поддержку своим детям в процессе выбора профессии.</w:t>
      </w:r>
    </w:p>
    <w:p w:rsidR="00692EF4" w:rsidRPr="00024BD8" w:rsidRDefault="00B2296B" w:rsidP="00024B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BD8">
        <w:rPr>
          <w:rFonts w:ascii="Times New Roman" w:eastAsia="Open Sans" w:hAnsi="Times New Roman" w:cs="Times New Roman"/>
          <w:color w:val="000000"/>
          <w:sz w:val="24"/>
          <w:szCs w:val="24"/>
        </w:rPr>
        <w:t xml:space="preserve">Курс состоит из пяти модулей в формате </w:t>
      </w:r>
      <w:proofErr w:type="spellStart"/>
      <w:r w:rsidRPr="00024BD8">
        <w:rPr>
          <w:rFonts w:ascii="Times New Roman" w:eastAsia="Open Sans" w:hAnsi="Times New Roman" w:cs="Times New Roman"/>
          <w:color w:val="000000"/>
          <w:sz w:val="24"/>
          <w:szCs w:val="24"/>
        </w:rPr>
        <w:t>видеоуроков</w:t>
      </w:r>
      <w:proofErr w:type="spellEnd"/>
      <w:r w:rsidRPr="00024BD8">
        <w:rPr>
          <w:rFonts w:ascii="Times New Roman" w:eastAsia="Open Sans" w:hAnsi="Times New Roman" w:cs="Times New Roman"/>
          <w:color w:val="000000"/>
          <w:sz w:val="24"/>
          <w:szCs w:val="24"/>
        </w:rPr>
        <w:t>. В первом модуле родители узнают о многообразии п</w:t>
      </w:r>
      <w:r w:rsidRPr="00024BD8">
        <w:rPr>
          <w:rFonts w:ascii="Times New Roman" w:eastAsia="Open Sans" w:hAnsi="Times New Roman" w:cs="Times New Roman"/>
          <w:color w:val="000000"/>
          <w:sz w:val="24"/>
          <w:szCs w:val="24"/>
        </w:rPr>
        <w:t>рофессий и современных путях построения карьеры. Второй модуль посвящён этапам профессионального самоопределения подростка и тому, как можно поддержать и помочь ему на этом пути. В третьем модуле родители подробно рассмотрят тренды и актуальную ситуацию на</w:t>
      </w:r>
      <w:r w:rsidRPr="00024BD8">
        <w:rPr>
          <w:rFonts w:ascii="Times New Roman" w:eastAsia="Open Sans" w:hAnsi="Times New Roman" w:cs="Times New Roman"/>
          <w:color w:val="000000"/>
          <w:sz w:val="24"/>
          <w:szCs w:val="24"/>
        </w:rPr>
        <w:t xml:space="preserve"> рынке труда. Они познакомятся с перспективными профессиями и отраслями экономики, а также с навыками, необходимыми работодателям сегодня. Кроме того, в этом модуле раскрываются инструменты для знакомства подростков с профессиями и даются рекомендации по т</w:t>
      </w:r>
      <w:r w:rsidRPr="00024BD8">
        <w:rPr>
          <w:rFonts w:ascii="Times New Roman" w:eastAsia="Open Sans" w:hAnsi="Times New Roman" w:cs="Times New Roman"/>
          <w:color w:val="000000"/>
          <w:sz w:val="24"/>
          <w:szCs w:val="24"/>
        </w:rPr>
        <w:t>ому, как правильно говорить с ребёнком о будущем.</w:t>
      </w:r>
    </w:p>
    <w:p w:rsidR="00692EF4" w:rsidRPr="00024BD8" w:rsidRDefault="00B2296B" w:rsidP="00024B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BD8">
        <w:rPr>
          <w:rFonts w:ascii="Times New Roman" w:eastAsia="Open Sans" w:hAnsi="Times New Roman" w:cs="Times New Roman"/>
          <w:color w:val="000000"/>
          <w:sz w:val="24"/>
          <w:szCs w:val="24"/>
        </w:rPr>
        <w:t xml:space="preserve">Четвёртый модуль посвящён образовательному ландшафту и основным стратегиям построения образовательной траектории. В нём рассказывается, как изучать вузы и колледжи, как работать с </w:t>
      </w:r>
      <w:proofErr w:type="spellStart"/>
      <w:r w:rsidRPr="00024BD8">
        <w:rPr>
          <w:rFonts w:ascii="Times New Roman" w:eastAsia="Open Sans" w:hAnsi="Times New Roman" w:cs="Times New Roman"/>
          <w:color w:val="000000"/>
          <w:sz w:val="24"/>
          <w:szCs w:val="24"/>
        </w:rPr>
        <w:t>агрегаторами</w:t>
      </w:r>
      <w:proofErr w:type="spellEnd"/>
      <w:r w:rsidRPr="00024BD8">
        <w:rPr>
          <w:rFonts w:ascii="Times New Roman" w:eastAsia="Open Sans" w:hAnsi="Times New Roman" w:cs="Times New Roman"/>
          <w:color w:val="000000"/>
          <w:sz w:val="24"/>
          <w:szCs w:val="24"/>
        </w:rPr>
        <w:t xml:space="preserve"> информации и </w:t>
      </w:r>
      <w:r w:rsidRPr="00024BD8">
        <w:rPr>
          <w:rFonts w:ascii="Times New Roman" w:eastAsia="Open Sans" w:hAnsi="Times New Roman" w:cs="Times New Roman"/>
          <w:color w:val="000000"/>
          <w:sz w:val="24"/>
          <w:szCs w:val="24"/>
        </w:rPr>
        <w:t>какими источниками стоит пользоваться, а также о том, как читать учебные планы и для чего это нужно. В заключительном модуле родители получат инструменты для формирования плана действий, которые помогут поддержать ребёнка в его самоопределении. Кроме того,</w:t>
      </w:r>
      <w:r w:rsidRPr="00024BD8">
        <w:rPr>
          <w:rFonts w:ascii="Times New Roman" w:eastAsia="Open Sans" w:hAnsi="Times New Roman" w:cs="Times New Roman"/>
          <w:color w:val="000000"/>
          <w:sz w:val="24"/>
          <w:szCs w:val="24"/>
        </w:rPr>
        <w:t xml:space="preserve"> в рамках курса предусмотрены семейные тесты, </w:t>
      </w:r>
      <w:proofErr w:type="gramStart"/>
      <w:r w:rsidRPr="00024BD8">
        <w:rPr>
          <w:rFonts w:ascii="Times New Roman" w:eastAsia="Open Sans" w:hAnsi="Times New Roman" w:cs="Times New Roman"/>
          <w:color w:val="000000"/>
          <w:sz w:val="24"/>
          <w:szCs w:val="24"/>
        </w:rPr>
        <w:t>чек-листы</w:t>
      </w:r>
      <w:proofErr w:type="gramEnd"/>
      <w:r w:rsidRPr="00024BD8">
        <w:rPr>
          <w:rFonts w:ascii="Times New Roman" w:eastAsia="Open Sans" w:hAnsi="Times New Roman" w:cs="Times New Roman"/>
          <w:color w:val="000000"/>
          <w:sz w:val="24"/>
          <w:szCs w:val="24"/>
        </w:rPr>
        <w:t xml:space="preserve"> и планировщики, которые помогут организовать процесс выбора профессии.</w:t>
      </w:r>
    </w:p>
    <w:p w:rsidR="00692EF4" w:rsidRPr="00024BD8" w:rsidRDefault="00B2296B" w:rsidP="00024B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4BD8">
        <w:rPr>
          <w:rFonts w:ascii="Times New Roman" w:eastAsia="Open Sans" w:hAnsi="Times New Roman" w:cs="Times New Roman"/>
          <w:color w:val="000000"/>
          <w:sz w:val="24"/>
          <w:szCs w:val="24"/>
        </w:rPr>
        <w:t>Пройти курс можно бесплатно в любое удобное время. Все материалы доступны на официальном сайте проекта «Билет в будущее», по след</w:t>
      </w:r>
      <w:r w:rsidRPr="00024BD8">
        <w:rPr>
          <w:rFonts w:ascii="Times New Roman" w:eastAsia="Open Sans" w:hAnsi="Times New Roman" w:cs="Times New Roman"/>
          <w:color w:val="000000"/>
          <w:sz w:val="24"/>
          <w:szCs w:val="24"/>
        </w:rPr>
        <w:t>ующей ссылке: https://bvbinfo.ru/for-parents.</w:t>
      </w:r>
    </w:p>
    <w:p w:rsidR="00692EF4" w:rsidRPr="00024BD8" w:rsidRDefault="00692EF4" w:rsidP="00024B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2EF4" w:rsidRPr="00024BD8" w:rsidRDefault="00B2296B" w:rsidP="00024B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ind w:firstLine="708"/>
        <w:jc w:val="both"/>
        <w:rPr>
          <w:rFonts w:ascii="Times New Roman" w:eastAsia="Open Sans" w:hAnsi="Times New Roman" w:cs="Times New Roman"/>
          <w:bCs/>
          <w:i/>
          <w:color w:val="000000"/>
          <w:sz w:val="24"/>
          <w:szCs w:val="24"/>
        </w:rPr>
      </w:pPr>
      <w:r w:rsidRPr="00024BD8">
        <w:rPr>
          <w:rFonts w:ascii="Times New Roman" w:eastAsia="Open Sans" w:hAnsi="Times New Roman" w:cs="Times New Roman"/>
          <w:i/>
          <w:iCs/>
          <w:color w:val="000000"/>
          <w:sz w:val="24"/>
          <w:szCs w:val="24"/>
        </w:rPr>
        <w:t>Пресс-служба Фонда Гуманитарных Проектов</w:t>
      </w:r>
    </w:p>
    <w:sectPr w:rsidR="00692EF4" w:rsidRPr="00024B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96B" w:rsidRDefault="00B2296B">
      <w:pPr>
        <w:spacing w:after="0" w:line="240" w:lineRule="auto"/>
      </w:pPr>
      <w:r>
        <w:separator/>
      </w:r>
    </w:p>
  </w:endnote>
  <w:endnote w:type="continuationSeparator" w:id="0">
    <w:p w:rsidR="00B2296B" w:rsidRDefault="00B2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Open Sans">
    <w:altName w:val="Franklin Gothic Medium Cond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96B" w:rsidRDefault="00B2296B">
      <w:pPr>
        <w:spacing w:after="0" w:line="240" w:lineRule="auto"/>
      </w:pPr>
      <w:r>
        <w:separator/>
      </w:r>
    </w:p>
  </w:footnote>
  <w:footnote w:type="continuationSeparator" w:id="0">
    <w:p w:rsidR="00B2296B" w:rsidRDefault="00B229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F4"/>
    <w:rsid w:val="00024BD8"/>
    <w:rsid w:val="00692EF4"/>
    <w:rsid w:val="00B2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5</cp:revision>
  <dcterms:created xsi:type="dcterms:W3CDTF">2024-10-27T20:40:00Z</dcterms:created>
  <dcterms:modified xsi:type="dcterms:W3CDTF">2024-10-27T20:41:00Z</dcterms:modified>
</cp:coreProperties>
</file>